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17" w:rsidRPr="00E2029A" w:rsidRDefault="00666317" w:rsidP="00666317">
      <w:pPr>
        <w:jc w:val="center"/>
        <w:rPr>
          <w:rFonts w:ascii="Book Antiqua" w:hAnsi="Book Antiqua" w:cs="Book Antiqua"/>
          <w:color w:val="000000"/>
          <w:sz w:val="28"/>
          <w:szCs w:val="28"/>
        </w:rPr>
      </w:pPr>
      <w:r w:rsidRPr="00E2029A">
        <w:rPr>
          <w:rFonts w:ascii="Book Antiqua" w:hAnsi="Book Antiqua" w:cs="Book Antiqua"/>
          <w:b/>
          <w:bCs/>
          <w:color w:val="000000"/>
          <w:sz w:val="28"/>
          <w:szCs w:val="28"/>
        </w:rPr>
        <w:t>CURRICULUM VITAE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a) Name: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Abideen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Abiodun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F7BAD">
        <w:rPr>
          <w:rFonts w:ascii="Times New Roman" w:hAnsi="Times New Roman" w:cs="Times New Roman"/>
          <w:b/>
          <w:color w:val="000000"/>
          <w:sz w:val="23"/>
          <w:szCs w:val="23"/>
        </w:rPr>
        <w:t>Alarape</w:t>
      </w:r>
      <w:proofErr w:type="spellEnd"/>
      <w:r w:rsidRPr="000F7BA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Date of Birth: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12 August, 1968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Department: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Wildlife and Ecotourism Management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Faculty: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Renewable Natural Resources Management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</w:t>
      </w:r>
      <w:proofErr w:type="gram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proofErr w:type="gram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First Academic Appointment: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Assistant Lecturer (24 April, 1996).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Present Post (with date):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Senior Lecturer (1 October, 2010). </w:t>
      </w:r>
      <w:bookmarkStart w:id="0" w:name="_GoBack"/>
      <w:bookmarkEnd w:id="0"/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Date of Last Promotion/Appointment: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 October, 2010.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Date Last Considered (in cases where promotion was not through):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Not applicable.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University Education (with dates)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University of Ibadan, Ibadan 1987-1992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University of Ibadan, Ibadan 1994-1995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University of Ibadan, Ibadan 1996-2003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IV. Academic Qualifications (with dates and granting bodies):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(a)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B.Sc. Wildlife Management (Second Class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Honours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>, Upper Division) (1992; University of Ibadan, Ibadan).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(b)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M.Sc. Wildlife Management (1995; University of Ibadan, Ibadan).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c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Ph.D. Wildlife Management (2003; University of Ibadan, Ibadan).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V. Professional Qualifications &amp; Diplomas (with dates):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Certificate in Computer Literacy Course, 1997 (Word Perfect, Lotus, 1-2-3, Dbase, SAS, 1997).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VI. Scholarships, Fellowships and Prizes (with dates) in respect of undergraduate and postgraduate work only):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Zard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Family Scholarships in Agriculture for Postgraduate work (Best Wildlife Management student, 1991/92 session.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VII.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Honours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Distinctions and Membership of Learned Societies: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 )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Forestry Association of Nigeria (Life Member).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ii)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Nigerian Conservation Foundation (Member).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VIII. Details of Teaching Experience at University Level: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Assistant Lecturer, Department of Wildlife and Fisheries Management, University of Ibadan (24 April, 1996 to 30 September 30, 1999.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Lecturer II, Department of Wildlife and Fisheries Management, University of Ibadan (October 1, 1999 to September, 2003).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Lecturer I, Department of Wildlife and Fisheries Management, University of Ibadan from (1 October, 2003 to 30 September, 2008). </w:t>
      </w:r>
    </w:p>
    <w:p w:rsidR="00666317" w:rsidRPr="00E2029A" w:rsidRDefault="00666317" w:rsidP="00666317">
      <w:pPr>
        <w:pageBreakBefore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4)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Senior Lecturer, Department of Wildlife and Ecotourism Management, University of Ibadan from (1 October, 2010 to date).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Courses taught include the following: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(i) Undergraduate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Course No/ Course Title Date units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FRM 210: Introduction to Forest Resources Management 2001-2009 (2)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FRM 318: Introduction to Land Use Planning 2002-2009 (2)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FRM 511: Multiple Land Use 2002-2009 (2)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WRM 310: Wildlife Population Analysis 1996-2009 (2)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WRM 311: Wildlife Ecology and Management 1996-2009 (2) S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WRM 451: Wildlife Stock Assessment 1996-2009 (3) S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WRM 458: Animal Capture Techniques 1996-2009 (3)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WRM 515: Management of Game Birds 1996-2009 (2)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J: Jointly taught.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S: Singly taught.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(ii) Post-graduate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Course No/ Course Title Date units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BDM 712: Ecosystem Approach to Biodiversity Management 2002-2008 (3)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BDM 716: Biodiversity Conservation- Laws and Policies 2002-2008 (3) J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WRM 717: Animal Ethology 2003-2009 (2) S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J: Jointly taught.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S: Singly taught.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>(iii)</w:t>
      </w: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Students Project Supervision: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Completed In progress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B.Sc. Projects: 20 4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M.Sc. Dissertation: 5 2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Ph.D. Thesis 3 2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Participation in University administration: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Sub-Dean (Postgraduate) (1 August, 2014 to 31 July, 2015).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Sub-Dean (Postgraduate) (1 August, 2013 to 31 July, 2014).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Member, Maiden Business Committee of the Postgraduate School Board (13 October, 2014 to 12 October, 2015).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Examination coordinator, Test of Proficiency in English Language held 22 November, 2014 and 29 November, 2014.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Member, Team of Assessors for proposals submitted for the University of Ibadan Postgraduate School Scholarship Scheme (2014/2015; 2015/2016).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Faculty Representative on Board of Faculty of Technology (1 August, 2011 to 31 July, 2012; 1 August, 2012 to 31 July, 2013).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Congregation Representative on senate (1 August, 2011 to 31 July, 2013).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Congregation Representative on senate (1 August, 2009 to 31 July, 2011).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Member, Departmental Postgraduate Committee (2005/2006 to date).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10.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Acting Sub-Dean (Forestry) (24 May, 2010 to 31 July, 2010). </w:t>
      </w:r>
    </w:p>
    <w:p w:rsidR="00666317" w:rsidRPr="00E2029A" w:rsidRDefault="00666317" w:rsidP="006663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Sub-Dean (Forestry) (August 2006 to July 2008).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Undergraduate/Examination Coordinator (2002/2003 to July 2006). </w:t>
      </w:r>
    </w:p>
    <w:p w:rsidR="00666317" w:rsidRPr="00E2029A" w:rsidRDefault="00666317" w:rsidP="0066631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Assistant Undergraduate/Examination Coordinator (2001/2002). </w:t>
      </w:r>
    </w:p>
    <w:p w:rsidR="00666317" w:rsidRPr="00E2029A" w:rsidRDefault="00666317" w:rsidP="0066631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14.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Practical Year Coordinator (Wildlife) (1996/1997 Session to 2002/2003). </w:t>
      </w:r>
    </w:p>
    <w:p w:rsidR="00666317" w:rsidRPr="00E2029A" w:rsidRDefault="00666317" w:rsidP="0066631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15.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Member Practical Year Training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Programme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Committee (1996/1997 to 2002/2003). </w:t>
      </w:r>
    </w:p>
    <w:p w:rsidR="00666317" w:rsidRPr="00E2029A" w:rsidRDefault="00666317" w:rsidP="0066631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16.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Member, Undergraduate Seminar Coordinating Committee (1996/1997 Session to date). </w:t>
      </w:r>
    </w:p>
    <w:p w:rsidR="00666317" w:rsidRPr="00E2029A" w:rsidRDefault="00666317" w:rsidP="0066631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17.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Departmental Representative on Faculty Farm Management Committee (1997/1998). </w:t>
      </w:r>
    </w:p>
    <w:p w:rsidR="00666317" w:rsidRPr="00E2029A" w:rsidRDefault="00666317" w:rsidP="0066631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18.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Member, Faculty Publications Committee (1998/1999; 2000/2001).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19.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Departmental Publication Officer (1998/1999 to 2010).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IX Research: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(a) Completed: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Preliminary Studies of the Wildlife Ecology of Stubbs’s Creek Forest Reserve.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Cs/>
          <w:color w:val="000000"/>
          <w:sz w:val="23"/>
          <w:szCs w:val="23"/>
        </w:rPr>
        <w:t>2.</w:t>
      </w: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The Biology of the Ant lion (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Myrmelon</w:t>
      </w:r>
      <w:proofErr w:type="spell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spp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.).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Waste Product Survey for Identification and Quantification of Different Waste Generated in Nigeria.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University Mission Research (UMR) Project, University of Ibadan.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“Knowledge for tomorrow – cooperative research project (titled Managing Forest Wildlife for Human Livelihoods)” funded by Volkswagen Foundation, Hanover, Germany.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(b) In Progress: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Food and Feeding Habits of Mona Monkey (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Cercopithecus</w:t>
      </w:r>
      <w:proofErr w:type="spell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mona</w:t>
      </w:r>
      <w:proofErr w:type="spellEnd"/>
      <w:proofErr w:type="gram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Schreber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1775) in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Osun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Osogbo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world Heritage Site,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Osun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State, Nigeria.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Evaluation of Range Condition and Trend for Optimal Support of Large Mammalian Herbivores in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Pandam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Wildlife Park, Plateau State, Nigeria.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Appraisal of Vulture Population Decline in some Selected Local Government Areas in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Katsina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State, Nigeria.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(c) Dissertation and Thesis: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Utilisation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of Wildlife Resources in Oyo,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Ondo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Osun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States of Nigeria.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(B.Sc. Project, University of Ibadan, 1992).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 Ecological Basis for the Management of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Agodi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Zoological Gardens and its Implication for Ecotourism in Ibadan, Oyo State.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(M.Sc. Dissertation, University of Ibadan, 1995).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Culture and Conservation in Old-Oyo National Park, Oyo State, Nigeria (Ph.D. Thesis, University of Ibadan, 2002).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X. Publications: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(a) Books already published: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I.A.,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Ebin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C.O.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(1999): Essentials of Wildlife Management. </w:t>
      </w:r>
      <w:proofErr w:type="spellStart"/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Jachin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Publisher, June 1999, 93pp.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ISBN 978-041-381-2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(b) Chapters in books already published: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Omitoyin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B. O.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(2003).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West African Fish and Wildlife.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Ibadan Distance Learning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Programme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Series, Distance Learning Centre, University of Ibadan, Ibadan.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83pp.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ISBN 978-021-155-1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Sotolu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O. (2009).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Fisheries and Wildlife.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National Open University of Nigeria, Victoria Island, Lagos.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225pp.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Popoola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L.,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Adebisi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L. A.,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Ogunsanwo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O. Y.,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Azeez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I.O.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(2003).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Introduction to Forest Resources Management.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Ibadan Distance Learning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Programme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Series, Distance Learning Centre, University of Ibadan, Ibadan.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121pp. ISBN 978-021-154-3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2029A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(2016).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Conservation and Management of Wild and Restrained Animals.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In Wildlife and Zoo Management.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O. A.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Morenikeji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Eds. Ibadan University Press, Ibadan: 27-45. ISBN 978-54045-9-3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(2016).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Challenges of Poaching in Protected Areas.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In Wildlife and Zoo Management.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O. A.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Morenikeji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Eds. Ibadan University Press, Ibadan: 157-174. ISBN 978-54045-9-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(c) Articles that have already appeared in refereed conference proceedings: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Bello, A. G.,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and Ahmed, A. (2010).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Survey of Apiculture in Selected Areas of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Zamfara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State.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In Climate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CChange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and Forest Resources Management: The Way Forward. Proceedings of the 2nd Biennial National Conference of the Forest Products Society, held at Federal University of Technology,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Akure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Nigeria, 26th – 29th April,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2010. Pp. 287-292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(d) Patents: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Nil.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(e) Articles that have already appeared in learned Journals: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I.A.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(1998).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Assessment of Recreational Potentials of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Agodi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Gardens,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Ibadan, J. of Tropical Forest Resources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14(1), 1998.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137-151.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(2002). Cane Rat (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Thryonomys</w:t>
      </w:r>
      <w:proofErr w:type="spell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swinderianus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) Production-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An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Effective Source of Income for the Household,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OBECHE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Vol. 24, 2002. 1- 6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10.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H.M.,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I.A.,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Edet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D. I. (2005). Contribution of Jos Wildlife Park Towards Conservation Education in Plateau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State ,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J. of Environ.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Extension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Vol. 5, 2005.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70-76.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Nwafor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O. E. (2005). Impacts of Civil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Crisis on Jos Wildlife Park in Plateau State,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Nigerian Journal of Agriculture, Food and Environment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2(1): 35-41.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I.A.,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(2005).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Tourism and Environmental Challenges in Jos Wildlife Park,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Ibadan Journal of Agricultural Research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Vol. 1 (2): 47-55.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A. O.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Adetoro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(2006).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Breeding Potency and History of Selected Animal Species in Jos Wildlife Park.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Bowen Journal of Agriculture.</w:t>
      </w:r>
      <w:proofErr w:type="gram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Vol. 3 (2).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October 2006.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163-171.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14.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Ogogo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U. (2007). Management Ethics and Strategies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Towards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Sustainable Tourism Development in Jos Wildlife Park, Nigeria.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J. of Environ.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Extension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Vol. 6, 2007.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100-106.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15.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Udofia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S. L. (2007).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An Assessment of Job Satisfaction Level among the Staff of Jos Wildlife Park, Plateau State,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OBECHE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Vol. 25 (2): 25-32.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16.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Wahaab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>, M. K. A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. ,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 A. (2008).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Impact of Agricultural Activities in Boundary Communities on Wildlife Management in the Old Oyo National Park,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Nigerian Journal of Ecology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9: 31- 35.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17.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Ojo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>, V. A. (2008). The Potentials of Derby Eland (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Taurotragus</w:t>
      </w:r>
      <w:proofErr w:type="spell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derbianus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) for Commercial Bush Meat Production in Jos Wildlife Park, Nigeria.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Journal of Production Agriculture and Technology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4 (2): 121-130.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18.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(2009). Marital Characteristics of Households in Ecotourism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Centres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: The case of Rural Tourism Development in Plateau State, Nigeria.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Asia Pacific Journal of Tourism Research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Vol. XIX, No. 2, December 2009. Pp. 103-114.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19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Ajibade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O.,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 A.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(2009).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Socio-Economic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Utilisation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of Honey in Oyo State,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OBECHE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Vol. 27 (2), Aug. 200920.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Aiyeloja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A.,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Adetoro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O.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(2009).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Urashi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Waterfall Ecotourism Development and Cultural Challenges in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Dikenafai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Ideato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South Local Government Area,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African Research Review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, Vol. 3 (4).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261-274. 21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Wahab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M. K. A.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. (2010).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 Assessment of Socio-Economic Activities and Sustainable Rural Development in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Kainji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>-Lake National Park,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Nigerian Journal of Ecology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Vol. 11, 43-48. Dec 2010.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Ijeomah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H. M.,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Ogogo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U. (2011). Ecotourism Potentials of Plateau State, Nigeria: A Monitoring Survey.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Asia Pacific Journal of Tourism Research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Vol. 16, No. 2, April 2011. Pp. 153-166.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23.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Jimoh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S. O.,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Ikyaagba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E. T.,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A.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Adeyemi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A.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Waltert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M. (2012).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Local Depletion of Two Larger Duikers in the Oban Hills Region,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African Journal of Ecology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Pp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1-7. 24.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Jimoh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S. O.,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Ikyaagba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E. T.,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Obioha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E.E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Adeyemi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A. (2012). The Role of Traditional Laws and Taboos in Wildlife Conservation in the Oban Hill Sector of Cross River National Park (CRNP), Nigeria. Journal of Human Ecology, 39 (3): 209-219.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25.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Omifolaji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J. K.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Mwansat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G. S. (2015). Butterfly Species Diversity and Abundance in University of Ibadan Botanical Garden, Nigeria.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Open Journal of Ecology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2015, 5, 352-360.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26.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Yager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G. O. and Salman, K. K. (2015).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Assessment of Tourists Satisfaction and Perception in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Makurdi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Zoological Garden, Benue State,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Journal of Forestry, Environmental and Wildlife Research, Vol. 7, No. 1, March 2015. Pp. 1-11.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27.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Wahab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M. K. A.,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 A. (2015). Human activities and biodiversity conservation: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Osun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Osogbo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world heritage site, Nigeria. </w:t>
      </w:r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Merit Research Journal of Agricultural Science and Soil Sciences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Vol. 3 (1), Pp. xxx-xxx. January 2015.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28.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Yager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G. O.,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and Gideon, P. K. (2015).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Assessment of Recreational Potentials of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Makurdi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Zoological Garden, Benue State,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Nigerian Journal of Agriculture, Food, and Environment.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11 (3): 80-86.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(f) Books, chapters in Books and Articles already accepted for Publications: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Calibri" w:hAnsi="Calibri" w:cs="Calibri"/>
          <w:color w:val="000000"/>
        </w:rPr>
        <w:t xml:space="preserve">29. </w:t>
      </w:r>
      <w:r>
        <w:rPr>
          <w:rFonts w:ascii="Calibri" w:hAnsi="Calibri" w:cs="Calibri"/>
          <w:color w:val="000000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Odebiyi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B. R. 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Halidu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>, S.K. Crop Raiding By Olive Baboon (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Papio</w:t>
      </w:r>
      <w:proofErr w:type="spell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anubis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) Around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Kainji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Lake National Park, Nigeria. </w:t>
      </w:r>
      <w:proofErr w:type="gramStart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Nigerian Journal of Tropical Forestry Resources.</w:t>
      </w:r>
      <w:proofErr w:type="gramEnd"/>
      <w:r w:rsidRPr="00E202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(g) Technical reports and/ or Monographs: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 A. (2003). An Introduction to Animal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Behaviour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(Ethology).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First Edition Frontline Publisher, Ibadan. 2003. 34pp. ISBN 738-092-42-0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31.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Popoola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L.,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Jimoh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S. O.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Reconnaissance Survey of the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Wildlife Sanctuary of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Stubb’s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Creek Forest Reserve,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Akwa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Ibom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State, Nigeria.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A Report Prepared for the Forestry Department,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Akwa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Ibom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State. December, 2004. 41Pp.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32.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Akinbola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G. E., Ajani, O. I. Y.,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Olaniran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T. S.,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A. A.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Ayodele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I. A. (2006).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Baseline Ecological Survey of the Proposed Permanent Site of Emmanuel University, Ibadan.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A Report Prepared for the Emmanuel University,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Alaho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Old</w:t>
      </w:r>
      <w:proofErr w:type="gram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 Lagos Road, Ibadan. 2006. 134pp.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33.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Yusuf, S. A.,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Omonona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B. T.,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Oyekale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A. S., Oni, O. A.,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Akinbile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L. A., </w:t>
      </w:r>
      <w:proofErr w:type="spell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>Adewunmi</w:t>
      </w:r>
      <w:proofErr w:type="spellEnd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, M. K. and </w:t>
      </w:r>
      <w:proofErr w:type="spellStart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Alarape</w:t>
      </w:r>
      <w:proofErr w:type="spell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A. A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. (2009). Waste Product Survey for Identification and Quantification of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Different Waste Generated in Nigeria. Draft Report of the University Mission Research (UMR) Project, University of Ibadan. June, 2009. </w:t>
      </w:r>
      <w:proofErr w:type="gramStart"/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127pp. </w:t>
      </w: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(Contribution- 20%).</w:t>
      </w:r>
      <w:proofErr w:type="gramEnd"/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(Nigeria). </w:t>
      </w:r>
    </w:p>
    <w:p w:rsid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Papers added since last promotion. </w:t>
      </w:r>
    </w:p>
    <w:p w:rsidR="00666317" w:rsidRPr="00E2029A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1F65" w:rsidRPr="00666317" w:rsidRDefault="00666317" w:rsidP="0066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20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XI. Major Conferences/Workshops Attended with papers read (in the last five years): </w:t>
      </w:r>
      <w:r w:rsidRPr="00E2029A">
        <w:rPr>
          <w:rFonts w:ascii="Times New Roman" w:hAnsi="Times New Roman" w:cs="Times New Roman"/>
          <w:color w:val="000000"/>
          <w:sz w:val="23"/>
          <w:szCs w:val="23"/>
        </w:rPr>
        <w:t xml:space="preserve">Nil. </w:t>
      </w:r>
    </w:p>
    <w:sectPr w:rsidR="00F51F65" w:rsidRPr="0066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17"/>
    <w:rsid w:val="00545C40"/>
    <w:rsid w:val="00666317"/>
    <w:rsid w:val="009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MRWEB</dc:creator>
  <cp:lastModifiedBy>MRWEB</cp:lastModifiedBy>
  <cp:revision>1</cp:revision>
  <dcterms:created xsi:type="dcterms:W3CDTF">2018-04-16T15:44:00Z</dcterms:created>
  <dcterms:modified xsi:type="dcterms:W3CDTF">2018-04-16T15:45:00Z</dcterms:modified>
</cp:coreProperties>
</file>